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1B8DC" w14:textId="31CB5DD6" w:rsidR="00AB4C53" w:rsidRPr="00AB4C53" w:rsidRDefault="00AB4C53" w:rsidP="00895BF0">
      <w:pPr>
        <w:pStyle w:val="NormalWeb"/>
        <w:shd w:val="clear" w:color="auto" w:fill="FFFFFF"/>
        <w:rPr>
          <w:b/>
          <w:bCs/>
          <w:i/>
          <w:iCs/>
        </w:rPr>
      </w:pPr>
      <w:r w:rsidRPr="00AB4C53">
        <w:rPr>
          <w:b/>
          <w:bCs/>
          <w:i/>
          <w:iCs/>
        </w:rPr>
        <w:t xml:space="preserve">Presentation of the African Economic Outlook 2023 report and discussion on the economic prospects of African nations by Professor Kevin Chika </w:t>
      </w:r>
      <w:proofErr w:type="spellStart"/>
      <w:r w:rsidRPr="00AB4C53">
        <w:rPr>
          <w:b/>
          <w:bCs/>
          <w:i/>
          <w:iCs/>
        </w:rPr>
        <w:t>Urama</w:t>
      </w:r>
      <w:proofErr w:type="spellEnd"/>
    </w:p>
    <w:p w14:paraId="447AAC00" w14:textId="490F78C0" w:rsidR="00AB4C53" w:rsidRDefault="00AB4C53" w:rsidP="00895BF0">
      <w:pPr>
        <w:pStyle w:val="NormalWeb"/>
        <w:shd w:val="clear" w:color="auto" w:fill="FFFFFF"/>
        <w:rPr>
          <w:i/>
          <w:iCs/>
        </w:rPr>
      </w:pPr>
      <w:r>
        <w:rPr>
          <w:i/>
          <w:iCs/>
        </w:rPr>
        <w:t>Discussion hosted on September 27</w:t>
      </w:r>
      <w:r w:rsidRPr="00AB4C53">
        <w:rPr>
          <w:i/>
          <w:iCs/>
          <w:vertAlign w:val="superscript"/>
        </w:rPr>
        <w:t>th</w:t>
      </w:r>
      <w:r w:rsidR="00F15916">
        <w:rPr>
          <w:i/>
          <w:iCs/>
        </w:rPr>
        <w:t>,</w:t>
      </w:r>
      <w:r>
        <w:rPr>
          <w:i/>
          <w:iCs/>
        </w:rPr>
        <w:t xml:space="preserve"> 2023</w:t>
      </w:r>
      <w:r w:rsidR="00F15916">
        <w:rPr>
          <w:i/>
          <w:iCs/>
        </w:rPr>
        <w:t>,</w:t>
      </w:r>
      <w:r>
        <w:rPr>
          <w:i/>
          <w:iCs/>
        </w:rPr>
        <w:t xml:space="preserve"> at Aalto University, moderated by Ritva Reinikka</w:t>
      </w:r>
    </w:p>
    <w:p w14:paraId="7C346F46" w14:textId="0B251033" w:rsidR="00E252A0" w:rsidRPr="00AB4C53" w:rsidRDefault="00AB4C53" w:rsidP="00895BF0">
      <w:pPr>
        <w:pStyle w:val="NormalWeb"/>
        <w:shd w:val="clear" w:color="auto" w:fill="FFFFFF"/>
        <w:rPr>
          <w:i/>
          <w:iCs/>
        </w:rPr>
      </w:pPr>
      <w:r>
        <w:rPr>
          <w:i/>
          <w:iCs/>
        </w:rPr>
        <w:t>Written commentary based on statement delivered by Ms Silla Ristimäki, Head of Programme, Fingo</w:t>
      </w:r>
    </w:p>
    <w:p w14:paraId="23F30DCB" w14:textId="63B26932" w:rsidR="00895BF0" w:rsidRPr="00E252A0" w:rsidRDefault="00895BF0" w:rsidP="00E252A0">
      <w:r w:rsidRPr="00895BF0">
        <w:br/>
      </w:r>
      <w:r w:rsidRPr="00E252A0">
        <w:t xml:space="preserve">The 2023 African Economic Outlook </w:t>
      </w:r>
      <w:r w:rsidR="00E252A0" w:rsidRPr="00E252A0">
        <w:t>looks specifically a</w:t>
      </w:r>
      <w:r w:rsidR="00067E1E">
        <w:t>t</w:t>
      </w:r>
      <w:r w:rsidRPr="00E252A0">
        <w:t> </w:t>
      </w:r>
      <w:r w:rsidRPr="00AB4C53">
        <w:rPr>
          <w:i/>
          <w:iCs/>
        </w:rPr>
        <w:t>Mobilizing Private Sector Financing for Climate and Green Growth in Africa</w:t>
      </w:r>
      <w:r w:rsidRPr="00E252A0">
        <w:t>.</w:t>
      </w:r>
      <w:r w:rsidR="00E252A0">
        <w:t xml:space="preserve"> </w:t>
      </w:r>
      <w:r w:rsidR="00E252A0" w:rsidRPr="00E252A0">
        <w:t xml:space="preserve">The report finds </w:t>
      </w:r>
      <w:r w:rsidR="00E252A0">
        <w:t xml:space="preserve">that the potential for investments into African economies could be much higher, particularly </w:t>
      </w:r>
      <w:r w:rsidR="00E252A0" w:rsidRPr="00E252A0">
        <w:t xml:space="preserve">with regards to investments into green transitions as part of increased global action against climate change.  </w:t>
      </w:r>
    </w:p>
    <w:p w14:paraId="152ED62E" w14:textId="377AC22E" w:rsidR="00A67472" w:rsidRDefault="00A67472">
      <w:bookmarkStart w:id="0" w:name="_Hlk146652677"/>
      <w:r>
        <w:t>Indeed, e</w:t>
      </w:r>
      <w:r w:rsidR="00072385">
        <w:t>conomic growth in Africa has good projections</w:t>
      </w:r>
      <w:r>
        <w:t xml:space="preserve">. However, </w:t>
      </w:r>
      <w:r w:rsidR="00072385">
        <w:t xml:space="preserve">poverty and especially inequality </w:t>
      </w:r>
      <w:r>
        <w:t xml:space="preserve">have not and are </w:t>
      </w:r>
      <w:r w:rsidR="00072385">
        <w:t xml:space="preserve">not decreasing sufficiently. </w:t>
      </w:r>
    </w:p>
    <w:p w14:paraId="6227FEF4" w14:textId="180A1024" w:rsidR="00072385" w:rsidRDefault="00072385">
      <w:r>
        <w:t xml:space="preserve">The </w:t>
      </w:r>
      <w:r w:rsidR="00B771AE">
        <w:t>Economic Outlook</w:t>
      </w:r>
      <w:r>
        <w:t xml:space="preserve"> points out that </w:t>
      </w:r>
      <w:r w:rsidR="00A67472">
        <w:t>“</w:t>
      </w:r>
      <w:r w:rsidRPr="00A67472">
        <w:t>the four dimensions of green growth efficient and sustainable resource use, natural capital protection, green economic opportunities, and social inclusion are closely interlinked – and that progress on social inclusion has not been sufficient</w:t>
      </w:r>
      <w:r w:rsidR="00A67472">
        <w:t>”</w:t>
      </w:r>
      <w:r w:rsidRPr="00A67472">
        <w:t>.</w:t>
      </w:r>
      <w:r w:rsidR="00A67472">
        <w:t xml:space="preserve"> </w:t>
      </w:r>
      <w:r w:rsidRPr="00A67472">
        <w:t xml:space="preserve"> </w:t>
      </w:r>
    </w:p>
    <w:p w14:paraId="4F5A7CAB" w14:textId="0875B3AE" w:rsidR="00A67472" w:rsidRDefault="00A67472">
      <w:r>
        <w:t xml:space="preserve">Yet neither the report’s analysis nor recommendations take this into consideration. The participation of civil society in achieving climate and green growth in Africa </w:t>
      </w:r>
      <w:r w:rsidR="00C67D72">
        <w:t>are</w:t>
      </w:r>
      <w:r>
        <w:t xml:space="preserve"> not mentioned at all. The role of civil society organisations in mobilising private sector financing is not discussed. </w:t>
      </w:r>
      <w:r w:rsidR="00AB4C53">
        <w:t xml:space="preserve">Gender equality is only mentioned a handful of times, though research has repeatedly </w:t>
      </w:r>
      <w:r w:rsidR="00AB4C53" w:rsidRPr="00AB4C53">
        <w:t>indicated a negative and significant relationship between the Gender Inequality Index and economic growth.</w:t>
      </w:r>
    </w:p>
    <w:p w14:paraId="53D09304" w14:textId="7290E6DF" w:rsidR="00A67472" w:rsidRDefault="00A67472" w:rsidP="00A67472">
      <w:r>
        <w:t xml:space="preserve">The framework for sustainable development, the </w:t>
      </w:r>
      <w:proofErr w:type="gramStart"/>
      <w:r>
        <w:t>Agenda</w:t>
      </w:r>
      <w:proofErr w:type="gramEnd"/>
      <w:r>
        <w:t xml:space="preserve"> 2030, recognises that all actors are needed to achieve the globally agreed-on sustainable development goals. Agenda 2030 also emphasises the importance of ensuring policy coherence for development and </w:t>
      </w:r>
      <w:r w:rsidR="00694E0F" w:rsidRPr="00694E0F">
        <w:t>states that approaches must balance and integrate social, environmental</w:t>
      </w:r>
      <w:r w:rsidR="006D682B" w:rsidRPr="00694E0F">
        <w:t>,</w:t>
      </w:r>
      <w:r w:rsidR="00694E0F" w:rsidRPr="00694E0F">
        <w:t xml:space="preserve"> and economic dimensions</w:t>
      </w:r>
      <w:r>
        <w:t>.</w:t>
      </w:r>
    </w:p>
    <w:p w14:paraId="1BA4F328" w14:textId="6469BBB1" w:rsidR="00AB4C53" w:rsidRDefault="00072385">
      <w:r>
        <w:t>For this reason, our observance is that the report has missed out an opportunity to discuss the role of civil society and non</w:t>
      </w:r>
      <w:r w:rsidR="006D682B">
        <w:t>-</w:t>
      </w:r>
      <w:r>
        <w:t xml:space="preserve">governmental, civil society organisations can play in achieving the goal. </w:t>
      </w:r>
    </w:p>
    <w:p w14:paraId="5E01D6B3" w14:textId="039F62A3" w:rsidR="00B771AE" w:rsidRDefault="00B771AE" w:rsidP="00AB4C53">
      <w:r w:rsidRPr="00B771AE">
        <w:t xml:space="preserve">Economic growth should genuinely progress the wellbeing of people, within the planetary boundaries. </w:t>
      </w:r>
      <w:r w:rsidR="00464873">
        <w:t xml:space="preserve">Development must </w:t>
      </w:r>
      <w:r w:rsidR="0005448F">
        <w:t>b</w:t>
      </w:r>
      <w:r w:rsidR="003443DF">
        <w:t>e planned</w:t>
      </w:r>
      <w:r w:rsidR="00464873">
        <w:t xml:space="preserve"> and </w:t>
      </w:r>
      <w:r w:rsidR="003443DF">
        <w:t>implemented so,</w:t>
      </w:r>
      <w:r w:rsidR="00464873">
        <w:t xml:space="preserve"> that it will </w:t>
      </w:r>
      <w:r w:rsidRPr="00B771AE">
        <w:t>leave no one behind, including for example people with disabilities</w:t>
      </w:r>
      <w:r w:rsidR="00AB4C53">
        <w:t xml:space="preserve">. Decisions on economic investments should be taken in a way that decreases inequality. Without </w:t>
      </w:r>
      <w:r w:rsidR="003443DF">
        <w:t>this</w:t>
      </w:r>
      <w:r w:rsidR="00AB4C53">
        <w:t xml:space="preserve"> consideration </w:t>
      </w:r>
      <w:r w:rsidR="003443DF">
        <w:t xml:space="preserve">it is </w:t>
      </w:r>
      <w:r w:rsidR="006A08F0">
        <w:t>possible to</w:t>
      </w:r>
      <w:r w:rsidR="00AB4C53">
        <w:t xml:space="preserve"> achieve economic growth – but </w:t>
      </w:r>
      <w:r w:rsidRPr="00B771AE">
        <w:t xml:space="preserve">not sustainable </w:t>
      </w:r>
      <w:r>
        <w:t>development.</w:t>
      </w:r>
    </w:p>
    <w:p w14:paraId="74BFC3A5" w14:textId="556D6BE8" w:rsidR="00B771AE" w:rsidRPr="00B771AE" w:rsidRDefault="00B771AE" w:rsidP="00AB4C53">
      <w:r>
        <w:t xml:space="preserve">This is where the civil society has a role </w:t>
      </w:r>
      <w:r w:rsidR="004531CE">
        <w:t>to play</w:t>
      </w:r>
      <w:r w:rsidR="00AB4C53">
        <w:t xml:space="preserve">. </w:t>
      </w:r>
      <w:proofErr w:type="gramStart"/>
      <w:r w:rsidR="00AB4C53">
        <w:t>In particular, there</w:t>
      </w:r>
      <w:proofErr w:type="gramEnd"/>
      <w:r w:rsidR="00AB4C53">
        <w:t xml:space="preserve"> are three distinct ways that civil society </w:t>
      </w:r>
      <w:r>
        <w:t xml:space="preserve">can </w:t>
      </w:r>
      <w:r w:rsidR="00AB4C53">
        <w:t xml:space="preserve">play a role, </w:t>
      </w:r>
      <w:r>
        <w:t>be</w:t>
      </w:r>
      <w:r w:rsidR="00AB4C53">
        <w:t>come</w:t>
      </w:r>
      <w:r>
        <w:t xml:space="preserve"> partners</w:t>
      </w:r>
      <w:r w:rsidR="00AB4C53">
        <w:t xml:space="preserve"> to mobilising private sector finance and to ensuring a stable investment environment</w:t>
      </w:r>
      <w:r>
        <w:t>.</w:t>
      </w:r>
      <w:r w:rsidR="00AB4C53">
        <w:t xml:space="preserve"> </w:t>
      </w:r>
    </w:p>
    <w:p w14:paraId="048627BE" w14:textId="77777777" w:rsidR="008F6DAE" w:rsidRDefault="00AB4C53" w:rsidP="008F6DAE">
      <w:r>
        <w:t xml:space="preserve">Firstly, </w:t>
      </w:r>
      <w:r w:rsidR="008F6DAE">
        <w:t>c</w:t>
      </w:r>
      <w:r w:rsidR="00B771AE" w:rsidRPr="00027B48">
        <w:t xml:space="preserve">ivil society </w:t>
      </w:r>
      <w:r w:rsidR="00B771AE" w:rsidRPr="00AB4C53">
        <w:rPr>
          <w:b/>
        </w:rPr>
        <w:t>can help to ensure no-one is left behind</w:t>
      </w:r>
      <w:r w:rsidR="00B771AE" w:rsidRPr="00027B48">
        <w:t xml:space="preserve">. </w:t>
      </w:r>
      <w:r w:rsidR="00B771AE">
        <w:t xml:space="preserve">The benefits of </w:t>
      </w:r>
      <w:r w:rsidR="00B771AE" w:rsidRPr="006C2199">
        <w:t>sustained growth</w:t>
      </w:r>
      <w:r w:rsidR="00B771AE">
        <w:t xml:space="preserve"> and increased well-being for African countries identified </w:t>
      </w:r>
      <w:r w:rsidR="008F6DAE">
        <w:t xml:space="preserve">in the Economic Outlook </w:t>
      </w:r>
      <w:r w:rsidR="00B771AE">
        <w:t>need to be justly distributed</w:t>
      </w:r>
      <w:r w:rsidR="008F6DAE">
        <w:t>.</w:t>
      </w:r>
    </w:p>
    <w:p w14:paraId="308D0554" w14:textId="79F72555" w:rsidR="001A4CF9" w:rsidRDefault="008F6DAE" w:rsidP="008F6DAE">
      <w:r>
        <w:t>This requires ensuring for example land</w:t>
      </w:r>
      <w:r w:rsidR="009C6179">
        <w:t>-</w:t>
      </w:r>
      <w:r>
        <w:t xml:space="preserve">rights to local populations, particularly women, blocking water grabbing and guarantee people’s access to and control over natural resources. It also means ending the current situation </w:t>
      </w:r>
      <w:proofErr w:type="gramStart"/>
      <w:r>
        <w:t>where as</w:t>
      </w:r>
      <w:proofErr w:type="gramEnd"/>
      <w:r>
        <w:t xml:space="preserve"> a result of </w:t>
      </w:r>
      <w:r w:rsidR="001A4CF9" w:rsidRPr="00172040">
        <w:t xml:space="preserve">the need for the minerals </w:t>
      </w:r>
      <w:r>
        <w:t xml:space="preserve">for </w:t>
      </w:r>
      <w:r w:rsidR="001A4CF9" w:rsidRPr="00172040">
        <w:t>the green transition</w:t>
      </w:r>
      <w:r>
        <w:t>,</w:t>
      </w:r>
      <w:r w:rsidR="001A4CF9" w:rsidRPr="00172040">
        <w:t xml:space="preserve"> raw materials are mined </w:t>
      </w:r>
      <w:r w:rsidR="001A4CF9">
        <w:t xml:space="preserve">often </w:t>
      </w:r>
      <w:r w:rsidR="001A4CF9" w:rsidRPr="00172040">
        <w:t>unsustainably and exported</w:t>
      </w:r>
      <w:r w:rsidR="001A4CF9" w:rsidRPr="008F6DAE">
        <w:t xml:space="preserve"> for processing outside </w:t>
      </w:r>
      <w:r w:rsidR="007C5EEE">
        <w:t xml:space="preserve">of </w:t>
      </w:r>
      <w:r w:rsidR="001A4CF9" w:rsidRPr="008F6DAE">
        <w:t xml:space="preserve">the continent. It is essential to invest in </w:t>
      </w:r>
      <w:r w:rsidR="001A4CF9" w:rsidRPr="008F6DAE">
        <w:lastRenderedPageBreak/>
        <w:t>local processing and product development</w:t>
      </w:r>
      <w:r w:rsidRPr="008F6DAE">
        <w:t xml:space="preserve"> – taking as an example the </w:t>
      </w:r>
      <w:r w:rsidR="001A4CF9" w:rsidRPr="008F6DAE">
        <w:t>battery industry</w:t>
      </w:r>
      <w:r w:rsidRPr="008F6DAE">
        <w:t xml:space="preserve"> </w:t>
      </w:r>
      <w:r w:rsidR="007C5EEE">
        <w:t>–</w:t>
      </w:r>
      <w:r w:rsidR="001A4CF9">
        <w:t xml:space="preserve"> </w:t>
      </w:r>
      <w:r>
        <w:t xml:space="preserve">that </w:t>
      </w:r>
      <w:r w:rsidR="001A4CF9">
        <w:t xml:space="preserve">will benefit the African economies much more than currently.  </w:t>
      </w:r>
    </w:p>
    <w:p w14:paraId="30C1F5CA" w14:textId="6A4D429A" w:rsidR="0080596A" w:rsidRDefault="0080596A" w:rsidP="008F6DAE">
      <w:r>
        <w:t xml:space="preserve">To ensure no-one is left behind, </w:t>
      </w:r>
      <w:r w:rsidRPr="006D6890">
        <w:t>those people who are impacted by policies and decisions must be consulted on them.</w:t>
      </w:r>
      <w:r w:rsidR="006D6890" w:rsidRPr="006D6890">
        <w:t xml:space="preserve"> A human rights-based approach (HRBA) to development should aim to redress discriminatory practices and unjust distributions of power that impede development progress and often result in groups of people being left behind. </w:t>
      </w:r>
      <w:r w:rsidR="006D6890">
        <w:t>Consequently, h</w:t>
      </w:r>
      <w:r w:rsidR="006D6890" w:rsidRPr="006D6890">
        <w:t xml:space="preserve">uman development policies and programs </w:t>
      </w:r>
      <w:r w:rsidR="006D6890">
        <w:t xml:space="preserve">need to </w:t>
      </w:r>
      <w:r w:rsidR="006D6890" w:rsidRPr="006D6890">
        <w:t>be designed, implemented, monitored</w:t>
      </w:r>
      <w:r w:rsidR="0044153F" w:rsidRPr="006D6890">
        <w:t>,</w:t>
      </w:r>
      <w:r w:rsidR="006D6890" w:rsidRPr="006D6890">
        <w:t xml:space="preserve"> and assessed through an approach that is participatory, accountable, transparent, and inclusive.  </w:t>
      </w:r>
      <w:r w:rsidR="006D6890">
        <w:t>The current initiative of Liberia, and including other countries such as Tanzania, Zambia</w:t>
      </w:r>
      <w:r w:rsidR="0044153F">
        <w:t>,</w:t>
      </w:r>
      <w:r w:rsidR="006D6890">
        <w:t xml:space="preserve"> and Zimbabwe, to sell carbon credits from protecting forests is an example of severe concerns that arise where consultation has not occurred. Instead of generating support for conservation, the approach has raised serious concerns that forest communities will lose control of their forests, and that little revenue from carbon-credit sales will benefit those communities. </w:t>
      </w:r>
      <w:r w:rsidR="00BD09DF">
        <w:t xml:space="preserve">At the root of the disagreement is perceived lack of </w:t>
      </w:r>
      <w:r w:rsidR="006D6890">
        <w:t>adequate consult</w:t>
      </w:r>
      <w:r w:rsidR="00BD09DF">
        <w:t>ation</w:t>
      </w:r>
      <w:r w:rsidR="006D6890">
        <w:t xml:space="preserve"> and </w:t>
      </w:r>
      <w:r w:rsidR="00BD09DF">
        <w:t xml:space="preserve">untransparent </w:t>
      </w:r>
      <w:r w:rsidR="006D6890">
        <w:t>decision-making.</w:t>
      </w:r>
    </w:p>
    <w:p w14:paraId="22EFB5CD" w14:textId="44E4E8A8" w:rsidR="00736AC5" w:rsidRPr="00027B48" w:rsidRDefault="008F6DAE" w:rsidP="008F6DAE">
      <w:r>
        <w:t>Secondly, c</w:t>
      </w:r>
      <w:r w:rsidR="000A1E90" w:rsidRPr="00027B48">
        <w:t xml:space="preserve">ivil society can </w:t>
      </w:r>
      <w:r w:rsidR="00E6784F" w:rsidRPr="00027B48">
        <w:t xml:space="preserve">promote </w:t>
      </w:r>
      <w:r w:rsidR="00B771AE">
        <w:t xml:space="preserve">the </w:t>
      </w:r>
      <w:r w:rsidR="005B2B6D" w:rsidRPr="008F6DAE">
        <w:rPr>
          <w:b/>
        </w:rPr>
        <w:t>integrity of cash flows</w:t>
      </w:r>
      <w:r w:rsidR="005B2B6D" w:rsidRPr="00027B48">
        <w:t xml:space="preserve">, meaning </w:t>
      </w:r>
      <w:r w:rsidR="00CC7404" w:rsidRPr="00027B48">
        <w:t xml:space="preserve">the capacity </w:t>
      </w:r>
      <w:r w:rsidR="00B771AE">
        <w:t xml:space="preserve">of the </w:t>
      </w:r>
      <w:r w:rsidR="00942CCD" w:rsidRPr="00027B48">
        <w:t>public sector</w:t>
      </w:r>
      <w:r w:rsidR="00722C61" w:rsidRPr="00027B48">
        <w:t xml:space="preserve"> to </w:t>
      </w:r>
      <w:r w:rsidR="00EE4C8F" w:rsidRPr="00027B48">
        <w:t>utili</w:t>
      </w:r>
      <w:r w:rsidR="00027B48">
        <w:t>s</w:t>
      </w:r>
      <w:r w:rsidR="00EE4C8F" w:rsidRPr="00027B48">
        <w:t xml:space="preserve">e </w:t>
      </w:r>
      <w:r w:rsidR="00EF0EB1" w:rsidRPr="00027B48">
        <w:t xml:space="preserve">the </w:t>
      </w:r>
      <w:r w:rsidR="00677F14">
        <w:t>financial flows for the benefit of the society</w:t>
      </w:r>
      <w:r w:rsidR="00B771AE">
        <w:t xml:space="preserve"> and to contribute to building </w:t>
      </w:r>
      <w:r w:rsidR="00884873">
        <w:t xml:space="preserve">better </w:t>
      </w:r>
      <w:r w:rsidR="00596F4B">
        <w:t>regulatory framework</w:t>
      </w:r>
      <w:r w:rsidR="00B771AE">
        <w:t>s</w:t>
      </w:r>
      <w:r w:rsidR="00596F4B">
        <w:t xml:space="preserve">. </w:t>
      </w:r>
      <w:r>
        <w:t xml:space="preserve">Development of taxation and social safety nets are valuable tools to advance social inclusion and a more resilient society. Civil society </w:t>
      </w:r>
      <w:r w:rsidR="00B771AE">
        <w:t>can also act as a watchdog to ensure that due diligence legislation is upheld</w:t>
      </w:r>
      <w:r w:rsidR="001A4CF9">
        <w:t xml:space="preserve">. </w:t>
      </w:r>
    </w:p>
    <w:p w14:paraId="2A6E7262" w14:textId="187E67AA" w:rsidR="006D6890" w:rsidRDefault="008F6DAE" w:rsidP="008F6DAE">
      <w:r>
        <w:t>Thirdly, c</w:t>
      </w:r>
      <w:r w:rsidR="00942CCD" w:rsidRPr="00027B48">
        <w:t xml:space="preserve">ivil society can </w:t>
      </w:r>
      <w:r w:rsidR="00286C86" w:rsidRPr="008F6DAE">
        <w:rPr>
          <w:b/>
        </w:rPr>
        <w:t xml:space="preserve">promote </w:t>
      </w:r>
      <w:r w:rsidR="009B33AF" w:rsidRPr="008F6DAE">
        <w:rPr>
          <w:b/>
        </w:rPr>
        <w:t>partnerships</w:t>
      </w:r>
      <w:r w:rsidR="009B33AF" w:rsidRPr="00027B48">
        <w:t xml:space="preserve"> </w:t>
      </w:r>
      <w:r w:rsidR="00900D21" w:rsidRPr="00027B48">
        <w:t xml:space="preserve">between different actors in </w:t>
      </w:r>
      <w:r w:rsidR="00CF542B" w:rsidRPr="00027B48">
        <w:t xml:space="preserve">Africa and </w:t>
      </w:r>
      <w:r w:rsidR="009545B6" w:rsidRPr="00027B48">
        <w:t>other countries, such as Finland</w:t>
      </w:r>
      <w:r w:rsidR="0080596A">
        <w:t>. T</w:t>
      </w:r>
      <w:r w:rsidR="009545B6" w:rsidRPr="00027B48">
        <w:t xml:space="preserve">hese partnerships can </w:t>
      </w:r>
      <w:r w:rsidR="00E6246E" w:rsidRPr="00027B48">
        <w:t xml:space="preserve">evolve </w:t>
      </w:r>
      <w:r w:rsidR="0080596A">
        <w:t>in</w:t>
      </w:r>
      <w:r w:rsidR="00E6246E" w:rsidRPr="00027B48">
        <w:t xml:space="preserve">to useful </w:t>
      </w:r>
      <w:r w:rsidR="001A6769">
        <w:t>business</w:t>
      </w:r>
      <w:r w:rsidR="00BE3D6D">
        <w:t xml:space="preserve"> relationships</w:t>
      </w:r>
      <w:r w:rsidR="00AC1E3C">
        <w:t xml:space="preserve"> </w:t>
      </w:r>
      <w:r w:rsidR="00CA4FFA">
        <w:t>that promote green growth</w:t>
      </w:r>
      <w:r w:rsidR="002257F1">
        <w:t>.</w:t>
      </w:r>
      <w:r w:rsidR="005B0B9D">
        <w:t xml:space="preserve"> </w:t>
      </w:r>
      <w:r w:rsidR="006D6890">
        <w:t>They can also help private sector actors know their clients. If you want to sell farming apps in Africa, it’s good to know that an estimated 70% of food in Africa is grown by women.</w:t>
      </w:r>
    </w:p>
    <w:p w14:paraId="73FDB7EC" w14:textId="3B746893" w:rsidR="008F6DAE" w:rsidRPr="00F941F6" w:rsidRDefault="001A4CF9" w:rsidP="008F6DAE">
      <w:r>
        <w:t xml:space="preserve">Our </w:t>
      </w:r>
      <w:r w:rsidRPr="006D6890">
        <w:rPr>
          <w:rFonts w:cstheme="minorHAnsi"/>
        </w:rPr>
        <w:t xml:space="preserve">organisation has </w:t>
      </w:r>
      <w:r w:rsidR="006D6890">
        <w:rPr>
          <w:rFonts w:cstheme="minorHAnsi"/>
        </w:rPr>
        <w:t xml:space="preserve">experience of successful </w:t>
      </w:r>
      <w:hyperlink r:id="rId8" w:history="1">
        <w:r w:rsidR="006D6890" w:rsidRPr="006D6890">
          <w:rPr>
            <w:rStyle w:val="Hyperlink"/>
            <w:rFonts w:cstheme="minorHAnsi"/>
          </w:rPr>
          <w:t>private sector partnerships</w:t>
        </w:r>
      </w:hyperlink>
      <w:r w:rsidR="006D6890">
        <w:rPr>
          <w:rFonts w:cstheme="minorHAnsi"/>
        </w:rPr>
        <w:t xml:space="preserve">, where </w:t>
      </w:r>
      <w:r w:rsidRPr="006D6890">
        <w:rPr>
          <w:rFonts w:cstheme="minorHAnsi"/>
        </w:rPr>
        <w:t xml:space="preserve">businesses have benefitted from cooperation with NGOs to grow their businesses. A global example of companies benefitting from the expertise of NGOs is the </w:t>
      </w:r>
      <w:r w:rsidR="00F73293" w:rsidRPr="006D6890">
        <w:rPr>
          <w:rFonts w:cstheme="minorHAnsi"/>
        </w:rPr>
        <w:t xml:space="preserve"> </w:t>
      </w:r>
      <w:r w:rsidRPr="006D6890">
        <w:rPr>
          <w:rFonts w:cstheme="minorHAnsi"/>
        </w:rPr>
        <w:t>joint initiative of UNICEF, Save the Children and the UN Global Compact on</w:t>
      </w:r>
      <w:r w:rsidRPr="006D6890">
        <w:rPr>
          <w:rFonts w:cstheme="minorHAnsi"/>
          <w:color w:val="3F3F3F"/>
          <w:shd w:val="clear" w:color="auto" w:fill="FFFFFF"/>
        </w:rPr>
        <w:t xml:space="preserve"> </w:t>
      </w:r>
      <w:hyperlink r:id="rId9" w:history="1">
        <w:r w:rsidRPr="006D6890">
          <w:rPr>
            <w:rStyle w:val="Hyperlink"/>
            <w:rFonts w:cstheme="minorHAnsi"/>
            <w:color w:val="699CC6"/>
            <w:shd w:val="clear" w:color="auto" w:fill="FFFFFF"/>
          </w:rPr>
          <w:t>Children’s Rights and Business Principles (CRBPs)</w:t>
        </w:r>
      </w:hyperlink>
      <w:r w:rsidRPr="006D6890">
        <w:rPr>
          <w:rFonts w:cstheme="minorHAnsi"/>
          <w:color w:val="3F3F3F"/>
          <w:shd w:val="clear" w:color="auto" w:fill="FFFFFF"/>
        </w:rPr>
        <w:t xml:space="preserve"> .</w:t>
      </w:r>
      <w:r w:rsidR="008F6DAE" w:rsidRPr="008F6DAE">
        <w:t xml:space="preserve"> </w:t>
      </w:r>
    </w:p>
    <w:p w14:paraId="4FA05303" w14:textId="7EA51FA5" w:rsidR="00942CCD" w:rsidRDefault="001A4CF9" w:rsidP="006D6890">
      <w:r>
        <w:t>In conclusion</w:t>
      </w:r>
      <w:r w:rsidR="00976B0D">
        <w:t xml:space="preserve">, </w:t>
      </w:r>
      <w:r>
        <w:t xml:space="preserve">civil society </w:t>
      </w:r>
      <w:r w:rsidR="00BA7042">
        <w:t xml:space="preserve">should be </w:t>
      </w:r>
      <w:r w:rsidR="006F0D83">
        <w:t xml:space="preserve">involved </w:t>
      </w:r>
      <w:r w:rsidR="00AC174A">
        <w:t xml:space="preserve">in different </w:t>
      </w:r>
      <w:r w:rsidR="00773832">
        <w:t xml:space="preserve">economic development processes and </w:t>
      </w:r>
      <w:r w:rsidR="002C6BA3">
        <w:t xml:space="preserve">the space for </w:t>
      </w:r>
      <w:r w:rsidR="0018003B">
        <w:t xml:space="preserve">civil society should be open and enabling. </w:t>
      </w:r>
      <w:r w:rsidR="006D6890">
        <w:t>This is the o</w:t>
      </w:r>
      <w:r w:rsidR="004531CE">
        <w:t xml:space="preserve">nly this way can we ensure coherent sustainable development that does not risk leaving anyone behind. </w:t>
      </w:r>
    </w:p>
    <w:bookmarkEnd w:id="0"/>
    <w:p w14:paraId="23C9B6F0" w14:textId="7A10258B" w:rsidR="00B73A27" w:rsidRPr="00E138AE" w:rsidRDefault="00B73A27" w:rsidP="00E138AE">
      <w:pPr>
        <w:rPr>
          <w:lang w:val="en-US"/>
        </w:rPr>
      </w:pPr>
    </w:p>
    <w:sectPr w:rsidR="00B73A27" w:rsidRPr="00E138A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C7DC8"/>
    <w:multiLevelType w:val="hybridMultilevel"/>
    <w:tmpl w:val="1D9EB59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DE915E4"/>
    <w:multiLevelType w:val="hybridMultilevel"/>
    <w:tmpl w:val="00BC959E"/>
    <w:lvl w:ilvl="0" w:tplc="41E8F6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569807">
    <w:abstractNumId w:val="1"/>
  </w:num>
  <w:num w:numId="2" w16cid:durableId="1082261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0sDQ1NrEwNjY3NDNV0lEKTi0uzszPAykwrAUAlWFp3CwAAAA="/>
  </w:docVars>
  <w:rsids>
    <w:rsidRoot w:val="00FD127F"/>
    <w:rsid w:val="0002154A"/>
    <w:rsid w:val="0002167A"/>
    <w:rsid w:val="00027B48"/>
    <w:rsid w:val="0005448F"/>
    <w:rsid w:val="000545D2"/>
    <w:rsid w:val="00055598"/>
    <w:rsid w:val="000557C7"/>
    <w:rsid w:val="00056891"/>
    <w:rsid w:val="0006334E"/>
    <w:rsid w:val="000633D1"/>
    <w:rsid w:val="00067E1E"/>
    <w:rsid w:val="00071604"/>
    <w:rsid w:val="00072385"/>
    <w:rsid w:val="00073820"/>
    <w:rsid w:val="0008244A"/>
    <w:rsid w:val="000845AD"/>
    <w:rsid w:val="000874AB"/>
    <w:rsid w:val="00092DF3"/>
    <w:rsid w:val="00097C19"/>
    <w:rsid w:val="000A1E85"/>
    <w:rsid w:val="000A1E90"/>
    <w:rsid w:val="000A28C7"/>
    <w:rsid w:val="000B6A04"/>
    <w:rsid w:val="000B7A1A"/>
    <w:rsid w:val="000C0D77"/>
    <w:rsid w:val="000C79CC"/>
    <w:rsid w:val="000D181B"/>
    <w:rsid w:val="000D3B37"/>
    <w:rsid w:val="000D5AD3"/>
    <w:rsid w:val="000D5D52"/>
    <w:rsid w:val="000D6834"/>
    <w:rsid w:val="000D7D51"/>
    <w:rsid w:val="000E5625"/>
    <w:rsid w:val="000E7728"/>
    <w:rsid w:val="000F1093"/>
    <w:rsid w:val="00100705"/>
    <w:rsid w:val="00103C7C"/>
    <w:rsid w:val="00103D1D"/>
    <w:rsid w:val="001109B0"/>
    <w:rsid w:val="001126D9"/>
    <w:rsid w:val="00115E63"/>
    <w:rsid w:val="0012161C"/>
    <w:rsid w:val="001409A2"/>
    <w:rsid w:val="001428FB"/>
    <w:rsid w:val="0014311B"/>
    <w:rsid w:val="001467EB"/>
    <w:rsid w:val="00146FD7"/>
    <w:rsid w:val="00150D75"/>
    <w:rsid w:val="00150FBA"/>
    <w:rsid w:val="00153715"/>
    <w:rsid w:val="00164C42"/>
    <w:rsid w:val="00172040"/>
    <w:rsid w:val="00172353"/>
    <w:rsid w:val="00173658"/>
    <w:rsid w:val="00176CED"/>
    <w:rsid w:val="0018003B"/>
    <w:rsid w:val="00182F27"/>
    <w:rsid w:val="001873B9"/>
    <w:rsid w:val="00187E7E"/>
    <w:rsid w:val="0019553B"/>
    <w:rsid w:val="001A4839"/>
    <w:rsid w:val="001A4CF9"/>
    <w:rsid w:val="001A536D"/>
    <w:rsid w:val="001A6769"/>
    <w:rsid w:val="001A78C6"/>
    <w:rsid w:val="001B710C"/>
    <w:rsid w:val="001B735E"/>
    <w:rsid w:val="001C2417"/>
    <w:rsid w:val="001C6FF5"/>
    <w:rsid w:val="001D1FD0"/>
    <w:rsid w:val="001D6B63"/>
    <w:rsid w:val="001E3B9C"/>
    <w:rsid w:val="001E66C3"/>
    <w:rsid w:val="001E7F15"/>
    <w:rsid w:val="001F67CC"/>
    <w:rsid w:val="00211474"/>
    <w:rsid w:val="002257F1"/>
    <w:rsid w:val="00235CA6"/>
    <w:rsid w:val="00243770"/>
    <w:rsid w:val="0025361C"/>
    <w:rsid w:val="0025545C"/>
    <w:rsid w:val="0026090D"/>
    <w:rsid w:val="00270C39"/>
    <w:rsid w:val="0027106E"/>
    <w:rsid w:val="00286C86"/>
    <w:rsid w:val="002C6605"/>
    <w:rsid w:val="002C6BA3"/>
    <w:rsid w:val="002C6BA7"/>
    <w:rsid w:val="002E0A03"/>
    <w:rsid w:val="002E0DC1"/>
    <w:rsid w:val="002E1C2F"/>
    <w:rsid w:val="002E4265"/>
    <w:rsid w:val="002E4FCD"/>
    <w:rsid w:val="002F5288"/>
    <w:rsid w:val="00312462"/>
    <w:rsid w:val="003369A7"/>
    <w:rsid w:val="003443DF"/>
    <w:rsid w:val="00344470"/>
    <w:rsid w:val="00352640"/>
    <w:rsid w:val="00367C25"/>
    <w:rsid w:val="00371F14"/>
    <w:rsid w:val="00374899"/>
    <w:rsid w:val="0037715A"/>
    <w:rsid w:val="00377B44"/>
    <w:rsid w:val="00381467"/>
    <w:rsid w:val="00384329"/>
    <w:rsid w:val="003B546D"/>
    <w:rsid w:val="003B71F4"/>
    <w:rsid w:val="003C4ABA"/>
    <w:rsid w:val="003C58AE"/>
    <w:rsid w:val="003D035A"/>
    <w:rsid w:val="003D5F11"/>
    <w:rsid w:val="003D6D8D"/>
    <w:rsid w:val="003E456D"/>
    <w:rsid w:val="003F5913"/>
    <w:rsid w:val="003F63F9"/>
    <w:rsid w:val="00401956"/>
    <w:rsid w:val="00405D24"/>
    <w:rsid w:val="00406052"/>
    <w:rsid w:val="00413EB5"/>
    <w:rsid w:val="00422A51"/>
    <w:rsid w:val="00423DD5"/>
    <w:rsid w:val="00434CD8"/>
    <w:rsid w:val="00436A5D"/>
    <w:rsid w:val="0044153F"/>
    <w:rsid w:val="00447FA5"/>
    <w:rsid w:val="00451939"/>
    <w:rsid w:val="004531CE"/>
    <w:rsid w:val="00454DD8"/>
    <w:rsid w:val="00461157"/>
    <w:rsid w:val="00464873"/>
    <w:rsid w:val="00475391"/>
    <w:rsid w:val="004756B4"/>
    <w:rsid w:val="00477EE3"/>
    <w:rsid w:val="004807F2"/>
    <w:rsid w:val="00482273"/>
    <w:rsid w:val="00492CC3"/>
    <w:rsid w:val="00495680"/>
    <w:rsid w:val="004B0DB3"/>
    <w:rsid w:val="004B2BA9"/>
    <w:rsid w:val="004B2FE3"/>
    <w:rsid w:val="004B3383"/>
    <w:rsid w:val="004B699F"/>
    <w:rsid w:val="004D0E08"/>
    <w:rsid w:val="004D3404"/>
    <w:rsid w:val="004E0F4A"/>
    <w:rsid w:val="004F2B79"/>
    <w:rsid w:val="00511404"/>
    <w:rsid w:val="00517113"/>
    <w:rsid w:val="00522DD2"/>
    <w:rsid w:val="00523520"/>
    <w:rsid w:val="0052683D"/>
    <w:rsid w:val="0053105B"/>
    <w:rsid w:val="00537C10"/>
    <w:rsid w:val="00541124"/>
    <w:rsid w:val="00552415"/>
    <w:rsid w:val="00552FA4"/>
    <w:rsid w:val="00555862"/>
    <w:rsid w:val="0055753B"/>
    <w:rsid w:val="00596F4B"/>
    <w:rsid w:val="005A0B33"/>
    <w:rsid w:val="005A11AC"/>
    <w:rsid w:val="005A6229"/>
    <w:rsid w:val="005A72DB"/>
    <w:rsid w:val="005B0B9D"/>
    <w:rsid w:val="005B2B6D"/>
    <w:rsid w:val="005C113D"/>
    <w:rsid w:val="005D2378"/>
    <w:rsid w:val="005E7809"/>
    <w:rsid w:val="005F5A18"/>
    <w:rsid w:val="00606C51"/>
    <w:rsid w:val="006117AA"/>
    <w:rsid w:val="0062633D"/>
    <w:rsid w:val="00640B37"/>
    <w:rsid w:val="00642017"/>
    <w:rsid w:val="00646C4D"/>
    <w:rsid w:val="006529E4"/>
    <w:rsid w:val="00654608"/>
    <w:rsid w:val="0066790C"/>
    <w:rsid w:val="00677F14"/>
    <w:rsid w:val="00694E0F"/>
    <w:rsid w:val="0069535E"/>
    <w:rsid w:val="006A08F0"/>
    <w:rsid w:val="006A3A39"/>
    <w:rsid w:val="006A4750"/>
    <w:rsid w:val="006B1F9F"/>
    <w:rsid w:val="006B3833"/>
    <w:rsid w:val="006C0209"/>
    <w:rsid w:val="006C2199"/>
    <w:rsid w:val="006C3CFD"/>
    <w:rsid w:val="006C45AC"/>
    <w:rsid w:val="006D5DDD"/>
    <w:rsid w:val="006D682B"/>
    <w:rsid w:val="006D6890"/>
    <w:rsid w:val="006D7EB2"/>
    <w:rsid w:val="006E74F5"/>
    <w:rsid w:val="006F0299"/>
    <w:rsid w:val="006F04B5"/>
    <w:rsid w:val="006F0D83"/>
    <w:rsid w:val="006F150C"/>
    <w:rsid w:val="00700C7E"/>
    <w:rsid w:val="00704BF6"/>
    <w:rsid w:val="00713D4C"/>
    <w:rsid w:val="00721188"/>
    <w:rsid w:val="00722C61"/>
    <w:rsid w:val="00735228"/>
    <w:rsid w:val="00735523"/>
    <w:rsid w:val="00736AC5"/>
    <w:rsid w:val="00740498"/>
    <w:rsid w:val="00747E8F"/>
    <w:rsid w:val="007560A7"/>
    <w:rsid w:val="007708B8"/>
    <w:rsid w:val="00773832"/>
    <w:rsid w:val="007747A8"/>
    <w:rsid w:val="00782B4B"/>
    <w:rsid w:val="00790C4C"/>
    <w:rsid w:val="007953DB"/>
    <w:rsid w:val="00796A69"/>
    <w:rsid w:val="007A0F0E"/>
    <w:rsid w:val="007A553D"/>
    <w:rsid w:val="007A5CC8"/>
    <w:rsid w:val="007A7EF9"/>
    <w:rsid w:val="007C0857"/>
    <w:rsid w:val="007C117B"/>
    <w:rsid w:val="007C5EEE"/>
    <w:rsid w:val="007C7CA6"/>
    <w:rsid w:val="007D431E"/>
    <w:rsid w:val="007F59B2"/>
    <w:rsid w:val="0080596A"/>
    <w:rsid w:val="00810EA4"/>
    <w:rsid w:val="00812F4C"/>
    <w:rsid w:val="0081389F"/>
    <w:rsid w:val="00817A51"/>
    <w:rsid w:val="008231F5"/>
    <w:rsid w:val="00824BE9"/>
    <w:rsid w:val="008254D9"/>
    <w:rsid w:val="008337D1"/>
    <w:rsid w:val="00834244"/>
    <w:rsid w:val="00844A5C"/>
    <w:rsid w:val="00855953"/>
    <w:rsid w:val="00857D7A"/>
    <w:rsid w:val="008666B8"/>
    <w:rsid w:val="00877780"/>
    <w:rsid w:val="0088156F"/>
    <w:rsid w:val="00882673"/>
    <w:rsid w:val="00884873"/>
    <w:rsid w:val="00894942"/>
    <w:rsid w:val="00895012"/>
    <w:rsid w:val="00895BF0"/>
    <w:rsid w:val="008A4A94"/>
    <w:rsid w:val="008B7815"/>
    <w:rsid w:val="008C3E5E"/>
    <w:rsid w:val="008C6C07"/>
    <w:rsid w:val="008D1D29"/>
    <w:rsid w:val="008D23D6"/>
    <w:rsid w:val="008E138A"/>
    <w:rsid w:val="008E22BD"/>
    <w:rsid w:val="008E55A1"/>
    <w:rsid w:val="008F2D8B"/>
    <w:rsid w:val="008F6609"/>
    <w:rsid w:val="008F6DAE"/>
    <w:rsid w:val="00900D21"/>
    <w:rsid w:val="00902EEC"/>
    <w:rsid w:val="00905147"/>
    <w:rsid w:val="009123F8"/>
    <w:rsid w:val="00913C04"/>
    <w:rsid w:val="00917EED"/>
    <w:rsid w:val="00923433"/>
    <w:rsid w:val="00930AA0"/>
    <w:rsid w:val="00930FD9"/>
    <w:rsid w:val="00931E65"/>
    <w:rsid w:val="00933EE5"/>
    <w:rsid w:val="00940DA0"/>
    <w:rsid w:val="00942CCD"/>
    <w:rsid w:val="009545B6"/>
    <w:rsid w:val="00974EEE"/>
    <w:rsid w:val="00975E0A"/>
    <w:rsid w:val="00976B0D"/>
    <w:rsid w:val="00987AC6"/>
    <w:rsid w:val="0099076E"/>
    <w:rsid w:val="00991D23"/>
    <w:rsid w:val="00997DAA"/>
    <w:rsid w:val="009A0CE6"/>
    <w:rsid w:val="009A2666"/>
    <w:rsid w:val="009A772A"/>
    <w:rsid w:val="009B33AF"/>
    <w:rsid w:val="009B64DC"/>
    <w:rsid w:val="009C395E"/>
    <w:rsid w:val="009C3A1E"/>
    <w:rsid w:val="009C6179"/>
    <w:rsid w:val="009D279C"/>
    <w:rsid w:val="009E0A57"/>
    <w:rsid w:val="009E3639"/>
    <w:rsid w:val="009E7546"/>
    <w:rsid w:val="00A1203A"/>
    <w:rsid w:val="00A12487"/>
    <w:rsid w:val="00A14104"/>
    <w:rsid w:val="00A14C17"/>
    <w:rsid w:val="00A20903"/>
    <w:rsid w:val="00A27250"/>
    <w:rsid w:val="00A27DDD"/>
    <w:rsid w:val="00A312DD"/>
    <w:rsid w:val="00A42B70"/>
    <w:rsid w:val="00A60231"/>
    <w:rsid w:val="00A602E1"/>
    <w:rsid w:val="00A67472"/>
    <w:rsid w:val="00A764D2"/>
    <w:rsid w:val="00A7720D"/>
    <w:rsid w:val="00A773CD"/>
    <w:rsid w:val="00A82092"/>
    <w:rsid w:val="00A91604"/>
    <w:rsid w:val="00A92419"/>
    <w:rsid w:val="00A95C70"/>
    <w:rsid w:val="00AA5A3E"/>
    <w:rsid w:val="00AA76C0"/>
    <w:rsid w:val="00AB4C53"/>
    <w:rsid w:val="00AC0859"/>
    <w:rsid w:val="00AC174A"/>
    <w:rsid w:val="00AC1E3C"/>
    <w:rsid w:val="00AC6B77"/>
    <w:rsid w:val="00AD1D8F"/>
    <w:rsid w:val="00AD1E0D"/>
    <w:rsid w:val="00AD4427"/>
    <w:rsid w:val="00AE1E5E"/>
    <w:rsid w:val="00AE3BC6"/>
    <w:rsid w:val="00AE3E53"/>
    <w:rsid w:val="00AE5A97"/>
    <w:rsid w:val="00AF2FBE"/>
    <w:rsid w:val="00AF7EA8"/>
    <w:rsid w:val="00B005E4"/>
    <w:rsid w:val="00B01213"/>
    <w:rsid w:val="00B03AAE"/>
    <w:rsid w:val="00B0752E"/>
    <w:rsid w:val="00B13EEF"/>
    <w:rsid w:val="00B33923"/>
    <w:rsid w:val="00B37C49"/>
    <w:rsid w:val="00B4202F"/>
    <w:rsid w:val="00B4553E"/>
    <w:rsid w:val="00B562B2"/>
    <w:rsid w:val="00B56BD3"/>
    <w:rsid w:val="00B6120F"/>
    <w:rsid w:val="00B70093"/>
    <w:rsid w:val="00B73A27"/>
    <w:rsid w:val="00B771AE"/>
    <w:rsid w:val="00B771EB"/>
    <w:rsid w:val="00B8275D"/>
    <w:rsid w:val="00B92D8B"/>
    <w:rsid w:val="00B95E82"/>
    <w:rsid w:val="00BA4A31"/>
    <w:rsid w:val="00BA7042"/>
    <w:rsid w:val="00BB126C"/>
    <w:rsid w:val="00BB262C"/>
    <w:rsid w:val="00BC4829"/>
    <w:rsid w:val="00BD09DF"/>
    <w:rsid w:val="00BD14F5"/>
    <w:rsid w:val="00BD68E1"/>
    <w:rsid w:val="00BE3D6D"/>
    <w:rsid w:val="00BE59CF"/>
    <w:rsid w:val="00BF1254"/>
    <w:rsid w:val="00BF4DC6"/>
    <w:rsid w:val="00C01C09"/>
    <w:rsid w:val="00C172CF"/>
    <w:rsid w:val="00C37300"/>
    <w:rsid w:val="00C52BB1"/>
    <w:rsid w:val="00C67D72"/>
    <w:rsid w:val="00C752FF"/>
    <w:rsid w:val="00C76984"/>
    <w:rsid w:val="00C857CB"/>
    <w:rsid w:val="00C87F02"/>
    <w:rsid w:val="00C92A16"/>
    <w:rsid w:val="00CA4FFA"/>
    <w:rsid w:val="00CB0D5B"/>
    <w:rsid w:val="00CB0F04"/>
    <w:rsid w:val="00CB4E6E"/>
    <w:rsid w:val="00CC6820"/>
    <w:rsid w:val="00CC7404"/>
    <w:rsid w:val="00CD6F29"/>
    <w:rsid w:val="00CF323D"/>
    <w:rsid w:val="00CF542B"/>
    <w:rsid w:val="00D00030"/>
    <w:rsid w:val="00D06517"/>
    <w:rsid w:val="00D175A9"/>
    <w:rsid w:val="00D2136C"/>
    <w:rsid w:val="00D2783D"/>
    <w:rsid w:val="00D31D1F"/>
    <w:rsid w:val="00D3429D"/>
    <w:rsid w:val="00D3508B"/>
    <w:rsid w:val="00D457BA"/>
    <w:rsid w:val="00D52647"/>
    <w:rsid w:val="00D619BC"/>
    <w:rsid w:val="00D62AF1"/>
    <w:rsid w:val="00D65608"/>
    <w:rsid w:val="00D657E8"/>
    <w:rsid w:val="00D669C3"/>
    <w:rsid w:val="00D749D1"/>
    <w:rsid w:val="00D7726F"/>
    <w:rsid w:val="00D94983"/>
    <w:rsid w:val="00DA70DF"/>
    <w:rsid w:val="00DC38CA"/>
    <w:rsid w:val="00DD5BD1"/>
    <w:rsid w:val="00DE7E03"/>
    <w:rsid w:val="00DF6217"/>
    <w:rsid w:val="00E0501C"/>
    <w:rsid w:val="00E10C73"/>
    <w:rsid w:val="00E12C50"/>
    <w:rsid w:val="00E138AE"/>
    <w:rsid w:val="00E13B52"/>
    <w:rsid w:val="00E165BD"/>
    <w:rsid w:val="00E16676"/>
    <w:rsid w:val="00E169AD"/>
    <w:rsid w:val="00E252A0"/>
    <w:rsid w:val="00E2759A"/>
    <w:rsid w:val="00E44FCF"/>
    <w:rsid w:val="00E53D6B"/>
    <w:rsid w:val="00E61874"/>
    <w:rsid w:val="00E6246E"/>
    <w:rsid w:val="00E6684D"/>
    <w:rsid w:val="00E6784F"/>
    <w:rsid w:val="00E758B5"/>
    <w:rsid w:val="00E870D7"/>
    <w:rsid w:val="00E90B89"/>
    <w:rsid w:val="00E91424"/>
    <w:rsid w:val="00EA6949"/>
    <w:rsid w:val="00EB2A63"/>
    <w:rsid w:val="00EC122A"/>
    <w:rsid w:val="00ED03D5"/>
    <w:rsid w:val="00EE4C8F"/>
    <w:rsid w:val="00EF0EB1"/>
    <w:rsid w:val="00F049D8"/>
    <w:rsid w:val="00F0607C"/>
    <w:rsid w:val="00F15916"/>
    <w:rsid w:val="00F16BD2"/>
    <w:rsid w:val="00F276EF"/>
    <w:rsid w:val="00F3294F"/>
    <w:rsid w:val="00F32E6B"/>
    <w:rsid w:val="00F334A2"/>
    <w:rsid w:val="00F40462"/>
    <w:rsid w:val="00F43D81"/>
    <w:rsid w:val="00F65588"/>
    <w:rsid w:val="00F65BE1"/>
    <w:rsid w:val="00F73293"/>
    <w:rsid w:val="00F74C1D"/>
    <w:rsid w:val="00F77B84"/>
    <w:rsid w:val="00F846A0"/>
    <w:rsid w:val="00F905B3"/>
    <w:rsid w:val="00F941F6"/>
    <w:rsid w:val="00F96F8B"/>
    <w:rsid w:val="00FA0EAC"/>
    <w:rsid w:val="00FA18A9"/>
    <w:rsid w:val="00FA5915"/>
    <w:rsid w:val="00FB4BE9"/>
    <w:rsid w:val="00FB7E2F"/>
    <w:rsid w:val="00FB7E7A"/>
    <w:rsid w:val="00FC744E"/>
    <w:rsid w:val="00FD03F1"/>
    <w:rsid w:val="00FD127F"/>
    <w:rsid w:val="00FD163C"/>
    <w:rsid w:val="00FD341C"/>
    <w:rsid w:val="00FF7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95E9"/>
  <w15:chartTrackingRefBased/>
  <w15:docId w15:val="{7CD7CA4D-189E-4C1A-AED3-678F281F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B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5BF0"/>
    <w:rPr>
      <w:b/>
      <w:bCs/>
    </w:rPr>
  </w:style>
  <w:style w:type="character" w:styleId="Emphasis">
    <w:name w:val="Emphasis"/>
    <w:basedOn w:val="DefaultParagraphFont"/>
    <w:uiPriority w:val="20"/>
    <w:qFormat/>
    <w:rsid w:val="00895BF0"/>
    <w:rPr>
      <w:i/>
      <w:iCs/>
    </w:rPr>
  </w:style>
  <w:style w:type="paragraph" w:styleId="ListParagraph">
    <w:name w:val="List Paragraph"/>
    <w:basedOn w:val="Normal"/>
    <w:uiPriority w:val="34"/>
    <w:qFormat/>
    <w:rsid w:val="00C857CB"/>
    <w:pPr>
      <w:ind w:left="720"/>
      <w:contextualSpacing/>
    </w:pPr>
  </w:style>
  <w:style w:type="character" w:styleId="Hyperlink">
    <w:name w:val="Hyperlink"/>
    <w:basedOn w:val="DefaultParagraphFont"/>
    <w:uiPriority w:val="99"/>
    <w:unhideWhenUsed/>
    <w:rsid w:val="002E1C2F"/>
    <w:rPr>
      <w:color w:val="0000FF"/>
      <w:u w:val="single"/>
    </w:rPr>
  </w:style>
  <w:style w:type="character" w:styleId="UnresolvedMention">
    <w:name w:val="Unresolved Mention"/>
    <w:basedOn w:val="DefaultParagraphFont"/>
    <w:uiPriority w:val="99"/>
    <w:semiHidden/>
    <w:unhideWhenUsed/>
    <w:rsid w:val="002E1C2F"/>
    <w:rPr>
      <w:color w:val="605E5C"/>
      <w:shd w:val="clear" w:color="auto" w:fill="E1DFDD"/>
    </w:rPr>
  </w:style>
  <w:style w:type="character" w:customStyle="1" w:styleId="ui-provider">
    <w:name w:val="ui-provider"/>
    <w:basedOn w:val="DefaultParagraphFont"/>
    <w:rsid w:val="00747E8F"/>
  </w:style>
  <w:style w:type="character" w:customStyle="1" w:styleId="highlight">
    <w:name w:val="highlight"/>
    <w:basedOn w:val="DefaultParagraphFont"/>
    <w:rsid w:val="00AC0859"/>
  </w:style>
  <w:style w:type="paragraph" w:customStyle="1" w:styleId="Default">
    <w:name w:val="Default"/>
    <w:rsid w:val="00172353"/>
    <w:pPr>
      <w:autoSpaceDE w:val="0"/>
      <w:autoSpaceDN w:val="0"/>
      <w:adjustRightInd w:val="0"/>
      <w:spacing w:after="0" w:line="240" w:lineRule="auto"/>
    </w:pPr>
    <w:rPr>
      <w:rFonts w:ascii="Georgia" w:hAnsi="Georgia" w:cs="Georgia"/>
      <w:color w:val="000000"/>
      <w:sz w:val="24"/>
      <w:szCs w:val="24"/>
    </w:rPr>
  </w:style>
  <w:style w:type="character" w:styleId="FollowedHyperlink">
    <w:name w:val="FollowedHyperlink"/>
    <w:basedOn w:val="DefaultParagraphFont"/>
    <w:uiPriority w:val="99"/>
    <w:semiHidden/>
    <w:unhideWhenUsed/>
    <w:rsid w:val="000723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2228">
      <w:bodyDiv w:val="1"/>
      <w:marLeft w:val="0"/>
      <w:marRight w:val="0"/>
      <w:marTop w:val="0"/>
      <w:marBottom w:val="0"/>
      <w:divBdr>
        <w:top w:val="none" w:sz="0" w:space="0" w:color="auto"/>
        <w:left w:val="none" w:sz="0" w:space="0" w:color="auto"/>
        <w:bottom w:val="none" w:sz="0" w:space="0" w:color="auto"/>
        <w:right w:val="none" w:sz="0" w:space="0" w:color="auto"/>
      </w:divBdr>
    </w:div>
    <w:div w:id="661155978">
      <w:bodyDiv w:val="1"/>
      <w:marLeft w:val="0"/>
      <w:marRight w:val="0"/>
      <w:marTop w:val="0"/>
      <w:marBottom w:val="0"/>
      <w:divBdr>
        <w:top w:val="none" w:sz="0" w:space="0" w:color="auto"/>
        <w:left w:val="none" w:sz="0" w:space="0" w:color="auto"/>
        <w:bottom w:val="none" w:sz="0" w:space="0" w:color="auto"/>
        <w:right w:val="none" w:sz="0" w:space="0" w:color="auto"/>
      </w:divBdr>
      <w:divsChild>
        <w:div w:id="539780245">
          <w:marLeft w:val="0"/>
          <w:marRight w:val="0"/>
          <w:marTop w:val="0"/>
          <w:marBottom w:val="0"/>
          <w:divBdr>
            <w:top w:val="none" w:sz="0" w:space="0" w:color="auto"/>
            <w:left w:val="none" w:sz="0" w:space="0" w:color="auto"/>
            <w:bottom w:val="none" w:sz="0" w:space="0" w:color="auto"/>
            <w:right w:val="none" w:sz="0" w:space="0" w:color="auto"/>
          </w:divBdr>
        </w:div>
        <w:div w:id="993485294">
          <w:marLeft w:val="0"/>
          <w:marRight w:val="0"/>
          <w:marTop w:val="0"/>
          <w:marBottom w:val="0"/>
          <w:divBdr>
            <w:top w:val="none" w:sz="0" w:space="0" w:color="auto"/>
            <w:left w:val="none" w:sz="0" w:space="0" w:color="auto"/>
            <w:bottom w:val="none" w:sz="0" w:space="0" w:color="auto"/>
            <w:right w:val="none" w:sz="0" w:space="0" w:color="auto"/>
          </w:divBdr>
        </w:div>
        <w:div w:id="526138917">
          <w:marLeft w:val="0"/>
          <w:marRight w:val="0"/>
          <w:marTop w:val="0"/>
          <w:marBottom w:val="0"/>
          <w:divBdr>
            <w:top w:val="none" w:sz="0" w:space="0" w:color="auto"/>
            <w:left w:val="none" w:sz="0" w:space="0" w:color="auto"/>
            <w:bottom w:val="none" w:sz="0" w:space="0" w:color="auto"/>
            <w:right w:val="none" w:sz="0" w:space="0" w:color="auto"/>
          </w:divBdr>
        </w:div>
      </w:divsChild>
    </w:div>
    <w:div w:id="1000889620">
      <w:bodyDiv w:val="1"/>
      <w:marLeft w:val="0"/>
      <w:marRight w:val="0"/>
      <w:marTop w:val="0"/>
      <w:marBottom w:val="0"/>
      <w:divBdr>
        <w:top w:val="none" w:sz="0" w:space="0" w:color="auto"/>
        <w:left w:val="none" w:sz="0" w:space="0" w:color="auto"/>
        <w:bottom w:val="none" w:sz="0" w:space="0" w:color="auto"/>
        <w:right w:val="none" w:sz="0" w:space="0" w:color="auto"/>
      </w:divBdr>
      <w:divsChild>
        <w:div w:id="231695608">
          <w:marLeft w:val="0"/>
          <w:marRight w:val="0"/>
          <w:marTop w:val="0"/>
          <w:marBottom w:val="0"/>
          <w:divBdr>
            <w:top w:val="none" w:sz="0" w:space="0" w:color="auto"/>
            <w:left w:val="none" w:sz="0" w:space="0" w:color="auto"/>
            <w:bottom w:val="none" w:sz="0" w:space="0" w:color="auto"/>
            <w:right w:val="none" w:sz="0" w:space="0" w:color="auto"/>
          </w:divBdr>
        </w:div>
        <w:div w:id="274485596">
          <w:marLeft w:val="0"/>
          <w:marRight w:val="0"/>
          <w:marTop w:val="0"/>
          <w:marBottom w:val="0"/>
          <w:divBdr>
            <w:top w:val="none" w:sz="0" w:space="0" w:color="auto"/>
            <w:left w:val="none" w:sz="0" w:space="0" w:color="auto"/>
            <w:bottom w:val="none" w:sz="0" w:space="0" w:color="auto"/>
            <w:right w:val="none" w:sz="0" w:space="0" w:color="auto"/>
          </w:divBdr>
        </w:div>
        <w:div w:id="295834841">
          <w:marLeft w:val="0"/>
          <w:marRight w:val="0"/>
          <w:marTop w:val="0"/>
          <w:marBottom w:val="0"/>
          <w:divBdr>
            <w:top w:val="none" w:sz="0" w:space="0" w:color="auto"/>
            <w:left w:val="none" w:sz="0" w:space="0" w:color="auto"/>
            <w:bottom w:val="none" w:sz="0" w:space="0" w:color="auto"/>
            <w:right w:val="none" w:sz="0" w:space="0" w:color="auto"/>
          </w:divBdr>
        </w:div>
        <w:div w:id="329799095">
          <w:marLeft w:val="0"/>
          <w:marRight w:val="0"/>
          <w:marTop w:val="0"/>
          <w:marBottom w:val="0"/>
          <w:divBdr>
            <w:top w:val="none" w:sz="0" w:space="0" w:color="auto"/>
            <w:left w:val="none" w:sz="0" w:space="0" w:color="auto"/>
            <w:bottom w:val="none" w:sz="0" w:space="0" w:color="auto"/>
            <w:right w:val="none" w:sz="0" w:space="0" w:color="auto"/>
          </w:divBdr>
        </w:div>
        <w:div w:id="459037408">
          <w:marLeft w:val="0"/>
          <w:marRight w:val="0"/>
          <w:marTop w:val="0"/>
          <w:marBottom w:val="0"/>
          <w:divBdr>
            <w:top w:val="none" w:sz="0" w:space="0" w:color="auto"/>
            <w:left w:val="none" w:sz="0" w:space="0" w:color="auto"/>
            <w:bottom w:val="none" w:sz="0" w:space="0" w:color="auto"/>
            <w:right w:val="none" w:sz="0" w:space="0" w:color="auto"/>
          </w:divBdr>
        </w:div>
        <w:div w:id="538669074">
          <w:marLeft w:val="0"/>
          <w:marRight w:val="0"/>
          <w:marTop w:val="0"/>
          <w:marBottom w:val="0"/>
          <w:divBdr>
            <w:top w:val="none" w:sz="0" w:space="0" w:color="auto"/>
            <w:left w:val="none" w:sz="0" w:space="0" w:color="auto"/>
            <w:bottom w:val="none" w:sz="0" w:space="0" w:color="auto"/>
            <w:right w:val="none" w:sz="0" w:space="0" w:color="auto"/>
          </w:divBdr>
        </w:div>
        <w:div w:id="607659174">
          <w:marLeft w:val="0"/>
          <w:marRight w:val="0"/>
          <w:marTop w:val="0"/>
          <w:marBottom w:val="0"/>
          <w:divBdr>
            <w:top w:val="none" w:sz="0" w:space="0" w:color="auto"/>
            <w:left w:val="none" w:sz="0" w:space="0" w:color="auto"/>
            <w:bottom w:val="none" w:sz="0" w:space="0" w:color="auto"/>
            <w:right w:val="none" w:sz="0" w:space="0" w:color="auto"/>
          </w:divBdr>
        </w:div>
        <w:div w:id="811291644">
          <w:marLeft w:val="0"/>
          <w:marRight w:val="0"/>
          <w:marTop w:val="0"/>
          <w:marBottom w:val="0"/>
          <w:divBdr>
            <w:top w:val="none" w:sz="0" w:space="0" w:color="auto"/>
            <w:left w:val="none" w:sz="0" w:space="0" w:color="auto"/>
            <w:bottom w:val="none" w:sz="0" w:space="0" w:color="auto"/>
            <w:right w:val="none" w:sz="0" w:space="0" w:color="auto"/>
          </w:divBdr>
        </w:div>
        <w:div w:id="1221403783">
          <w:marLeft w:val="0"/>
          <w:marRight w:val="0"/>
          <w:marTop w:val="0"/>
          <w:marBottom w:val="0"/>
          <w:divBdr>
            <w:top w:val="none" w:sz="0" w:space="0" w:color="auto"/>
            <w:left w:val="none" w:sz="0" w:space="0" w:color="auto"/>
            <w:bottom w:val="none" w:sz="0" w:space="0" w:color="auto"/>
            <w:right w:val="none" w:sz="0" w:space="0" w:color="auto"/>
          </w:divBdr>
        </w:div>
        <w:div w:id="1296646393">
          <w:marLeft w:val="0"/>
          <w:marRight w:val="0"/>
          <w:marTop w:val="0"/>
          <w:marBottom w:val="0"/>
          <w:divBdr>
            <w:top w:val="none" w:sz="0" w:space="0" w:color="auto"/>
            <w:left w:val="none" w:sz="0" w:space="0" w:color="auto"/>
            <w:bottom w:val="none" w:sz="0" w:space="0" w:color="auto"/>
            <w:right w:val="none" w:sz="0" w:space="0" w:color="auto"/>
          </w:divBdr>
        </w:div>
        <w:div w:id="1335037503">
          <w:marLeft w:val="0"/>
          <w:marRight w:val="0"/>
          <w:marTop w:val="0"/>
          <w:marBottom w:val="0"/>
          <w:divBdr>
            <w:top w:val="none" w:sz="0" w:space="0" w:color="auto"/>
            <w:left w:val="none" w:sz="0" w:space="0" w:color="auto"/>
            <w:bottom w:val="none" w:sz="0" w:space="0" w:color="auto"/>
            <w:right w:val="none" w:sz="0" w:space="0" w:color="auto"/>
          </w:divBdr>
        </w:div>
        <w:div w:id="1355231560">
          <w:marLeft w:val="0"/>
          <w:marRight w:val="0"/>
          <w:marTop w:val="0"/>
          <w:marBottom w:val="0"/>
          <w:divBdr>
            <w:top w:val="none" w:sz="0" w:space="0" w:color="auto"/>
            <w:left w:val="none" w:sz="0" w:space="0" w:color="auto"/>
            <w:bottom w:val="none" w:sz="0" w:space="0" w:color="auto"/>
            <w:right w:val="none" w:sz="0" w:space="0" w:color="auto"/>
          </w:divBdr>
        </w:div>
        <w:div w:id="1363677174">
          <w:marLeft w:val="0"/>
          <w:marRight w:val="0"/>
          <w:marTop w:val="0"/>
          <w:marBottom w:val="0"/>
          <w:divBdr>
            <w:top w:val="none" w:sz="0" w:space="0" w:color="auto"/>
            <w:left w:val="none" w:sz="0" w:space="0" w:color="auto"/>
            <w:bottom w:val="none" w:sz="0" w:space="0" w:color="auto"/>
            <w:right w:val="none" w:sz="0" w:space="0" w:color="auto"/>
          </w:divBdr>
        </w:div>
        <w:div w:id="1443111157">
          <w:marLeft w:val="0"/>
          <w:marRight w:val="0"/>
          <w:marTop w:val="0"/>
          <w:marBottom w:val="0"/>
          <w:divBdr>
            <w:top w:val="none" w:sz="0" w:space="0" w:color="auto"/>
            <w:left w:val="none" w:sz="0" w:space="0" w:color="auto"/>
            <w:bottom w:val="none" w:sz="0" w:space="0" w:color="auto"/>
            <w:right w:val="none" w:sz="0" w:space="0" w:color="auto"/>
          </w:divBdr>
        </w:div>
        <w:div w:id="1493061627">
          <w:marLeft w:val="0"/>
          <w:marRight w:val="0"/>
          <w:marTop w:val="0"/>
          <w:marBottom w:val="0"/>
          <w:divBdr>
            <w:top w:val="none" w:sz="0" w:space="0" w:color="auto"/>
            <w:left w:val="none" w:sz="0" w:space="0" w:color="auto"/>
            <w:bottom w:val="none" w:sz="0" w:space="0" w:color="auto"/>
            <w:right w:val="none" w:sz="0" w:space="0" w:color="auto"/>
          </w:divBdr>
        </w:div>
        <w:div w:id="1494253069">
          <w:marLeft w:val="0"/>
          <w:marRight w:val="0"/>
          <w:marTop w:val="0"/>
          <w:marBottom w:val="0"/>
          <w:divBdr>
            <w:top w:val="none" w:sz="0" w:space="0" w:color="auto"/>
            <w:left w:val="none" w:sz="0" w:space="0" w:color="auto"/>
            <w:bottom w:val="none" w:sz="0" w:space="0" w:color="auto"/>
            <w:right w:val="none" w:sz="0" w:space="0" w:color="auto"/>
          </w:divBdr>
        </w:div>
        <w:div w:id="1522821134">
          <w:marLeft w:val="0"/>
          <w:marRight w:val="0"/>
          <w:marTop w:val="0"/>
          <w:marBottom w:val="0"/>
          <w:divBdr>
            <w:top w:val="none" w:sz="0" w:space="0" w:color="auto"/>
            <w:left w:val="none" w:sz="0" w:space="0" w:color="auto"/>
            <w:bottom w:val="none" w:sz="0" w:space="0" w:color="auto"/>
            <w:right w:val="none" w:sz="0" w:space="0" w:color="auto"/>
          </w:divBdr>
        </w:div>
        <w:div w:id="1581909068">
          <w:marLeft w:val="0"/>
          <w:marRight w:val="0"/>
          <w:marTop w:val="0"/>
          <w:marBottom w:val="0"/>
          <w:divBdr>
            <w:top w:val="none" w:sz="0" w:space="0" w:color="auto"/>
            <w:left w:val="none" w:sz="0" w:space="0" w:color="auto"/>
            <w:bottom w:val="none" w:sz="0" w:space="0" w:color="auto"/>
            <w:right w:val="none" w:sz="0" w:space="0" w:color="auto"/>
          </w:divBdr>
        </w:div>
        <w:div w:id="1678540255">
          <w:marLeft w:val="0"/>
          <w:marRight w:val="0"/>
          <w:marTop w:val="0"/>
          <w:marBottom w:val="0"/>
          <w:divBdr>
            <w:top w:val="none" w:sz="0" w:space="0" w:color="auto"/>
            <w:left w:val="none" w:sz="0" w:space="0" w:color="auto"/>
            <w:bottom w:val="none" w:sz="0" w:space="0" w:color="auto"/>
            <w:right w:val="none" w:sz="0" w:space="0" w:color="auto"/>
          </w:divBdr>
        </w:div>
        <w:div w:id="1686134319">
          <w:marLeft w:val="0"/>
          <w:marRight w:val="0"/>
          <w:marTop w:val="0"/>
          <w:marBottom w:val="0"/>
          <w:divBdr>
            <w:top w:val="none" w:sz="0" w:space="0" w:color="auto"/>
            <w:left w:val="none" w:sz="0" w:space="0" w:color="auto"/>
            <w:bottom w:val="none" w:sz="0" w:space="0" w:color="auto"/>
            <w:right w:val="none" w:sz="0" w:space="0" w:color="auto"/>
          </w:divBdr>
        </w:div>
        <w:div w:id="1754277886">
          <w:marLeft w:val="0"/>
          <w:marRight w:val="0"/>
          <w:marTop w:val="0"/>
          <w:marBottom w:val="0"/>
          <w:divBdr>
            <w:top w:val="none" w:sz="0" w:space="0" w:color="auto"/>
            <w:left w:val="none" w:sz="0" w:space="0" w:color="auto"/>
            <w:bottom w:val="none" w:sz="0" w:space="0" w:color="auto"/>
            <w:right w:val="none" w:sz="0" w:space="0" w:color="auto"/>
          </w:divBdr>
        </w:div>
        <w:div w:id="1793786347">
          <w:marLeft w:val="0"/>
          <w:marRight w:val="0"/>
          <w:marTop w:val="0"/>
          <w:marBottom w:val="0"/>
          <w:divBdr>
            <w:top w:val="none" w:sz="0" w:space="0" w:color="auto"/>
            <w:left w:val="none" w:sz="0" w:space="0" w:color="auto"/>
            <w:bottom w:val="none" w:sz="0" w:space="0" w:color="auto"/>
            <w:right w:val="none" w:sz="0" w:space="0" w:color="auto"/>
          </w:divBdr>
        </w:div>
        <w:div w:id="1798798300">
          <w:marLeft w:val="0"/>
          <w:marRight w:val="0"/>
          <w:marTop w:val="0"/>
          <w:marBottom w:val="0"/>
          <w:divBdr>
            <w:top w:val="none" w:sz="0" w:space="0" w:color="auto"/>
            <w:left w:val="none" w:sz="0" w:space="0" w:color="auto"/>
            <w:bottom w:val="none" w:sz="0" w:space="0" w:color="auto"/>
            <w:right w:val="none" w:sz="0" w:space="0" w:color="auto"/>
          </w:divBdr>
        </w:div>
        <w:div w:id="1803107665">
          <w:marLeft w:val="0"/>
          <w:marRight w:val="0"/>
          <w:marTop w:val="0"/>
          <w:marBottom w:val="0"/>
          <w:divBdr>
            <w:top w:val="none" w:sz="0" w:space="0" w:color="auto"/>
            <w:left w:val="none" w:sz="0" w:space="0" w:color="auto"/>
            <w:bottom w:val="none" w:sz="0" w:space="0" w:color="auto"/>
            <w:right w:val="none" w:sz="0" w:space="0" w:color="auto"/>
          </w:divBdr>
        </w:div>
        <w:div w:id="1822191799">
          <w:marLeft w:val="0"/>
          <w:marRight w:val="0"/>
          <w:marTop w:val="0"/>
          <w:marBottom w:val="0"/>
          <w:divBdr>
            <w:top w:val="none" w:sz="0" w:space="0" w:color="auto"/>
            <w:left w:val="none" w:sz="0" w:space="0" w:color="auto"/>
            <w:bottom w:val="none" w:sz="0" w:space="0" w:color="auto"/>
            <w:right w:val="none" w:sz="0" w:space="0" w:color="auto"/>
          </w:divBdr>
        </w:div>
        <w:div w:id="1914464771">
          <w:marLeft w:val="0"/>
          <w:marRight w:val="0"/>
          <w:marTop w:val="0"/>
          <w:marBottom w:val="0"/>
          <w:divBdr>
            <w:top w:val="none" w:sz="0" w:space="0" w:color="auto"/>
            <w:left w:val="none" w:sz="0" w:space="0" w:color="auto"/>
            <w:bottom w:val="none" w:sz="0" w:space="0" w:color="auto"/>
            <w:right w:val="none" w:sz="0" w:space="0" w:color="auto"/>
          </w:divBdr>
        </w:div>
        <w:div w:id="2077622672">
          <w:marLeft w:val="0"/>
          <w:marRight w:val="0"/>
          <w:marTop w:val="0"/>
          <w:marBottom w:val="0"/>
          <w:divBdr>
            <w:top w:val="none" w:sz="0" w:space="0" w:color="auto"/>
            <w:left w:val="none" w:sz="0" w:space="0" w:color="auto"/>
            <w:bottom w:val="none" w:sz="0" w:space="0" w:color="auto"/>
            <w:right w:val="none" w:sz="0" w:space="0" w:color="auto"/>
          </w:divBdr>
        </w:div>
        <w:div w:id="2089188367">
          <w:marLeft w:val="0"/>
          <w:marRight w:val="0"/>
          <w:marTop w:val="0"/>
          <w:marBottom w:val="0"/>
          <w:divBdr>
            <w:top w:val="none" w:sz="0" w:space="0" w:color="auto"/>
            <w:left w:val="none" w:sz="0" w:space="0" w:color="auto"/>
            <w:bottom w:val="none" w:sz="0" w:space="0" w:color="auto"/>
            <w:right w:val="none" w:sz="0" w:space="0" w:color="auto"/>
          </w:divBdr>
        </w:div>
        <w:div w:id="2107310329">
          <w:marLeft w:val="0"/>
          <w:marRight w:val="0"/>
          <w:marTop w:val="0"/>
          <w:marBottom w:val="0"/>
          <w:divBdr>
            <w:top w:val="none" w:sz="0" w:space="0" w:color="auto"/>
            <w:left w:val="none" w:sz="0" w:space="0" w:color="auto"/>
            <w:bottom w:val="none" w:sz="0" w:space="0" w:color="auto"/>
            <w:right w:val="none" w:sz="0" w:space="0" w:color="auto"/>
          </w:divBdr>
        </w:div>
      </w:divsChild>
    </w:div>
    <w:div w:id="1251424335">
      <w:bodyDiv w:val="1"/>
      <w:marLeft w:val="0"/>
      <w:marRight w:val="0"/>
      <w:marTop w:val="0"/>
      <w:marBottom w:val="0"/>
      <w:divBdr>
        <w:top w:val="none" w:sz="0" w:space="0" w:color="auto"/>
        <w:left w:val="none" w:sz="0" w:space="0" w:color="auto"/>
        <w:bottom w:val="none" w:sz="0" w:space="0" w:color="auto"/>
        <w:right w:val="none" w:sz="0" w:space="0" w:color="auto"/>
      </w:divBdr>
      <w:divsChild>
        <w:div w:id="1317763748">
          <w:marLeft w:val="0"/>
          <w:marRight w:val="0"/>
          <w:marTop w:val="0"/>
          <w:marBottom w:val="0"/>
          <w:divBdr>
            <w:top w:val="none" w:sz="0" w:space="0" w:color="auto"/>
            <w:left w:val="none" w:sz="0" w:space="0" w:color="auto"/>
            <w:bottom w:val="none" w:sz="0" w:space="0" w:color="auto"/>
            <w:right w:val="none" w:sz="0" w:space="0" w:color="auto"/>
          </w:divBdr>
        </w:div>
        <w:div w:id="545680016">
          <w:marLeft w:val="0"/>
          <w:marRight w:val="0"/>
          <w:marTop w:val="0"/>
          <w:marBottom w:val="0"/>
          <w:divBdr>
            <w:top w:val="none" w:sz="0" w:space="0" w:color="auto"/>
            <w:left w:val="none" w:sz="0" w:space="0" w:color="auto"/>
            <w:bottom w:val="none" w:sz="0" w:space="0" w:color="auto"/>
            <w:right w:val="none" w:sz="0" w:space="0" w:color="auto"/>
          </w:divBdr>
        </w:div>
        <w:div w:id="1168518276">
          <w:marLeft w:val="0"/>
          <w:marRight w:val="0"/>
          <w:marTop w:val="0"/>
          <w:marBottom w:val="0"/>
          <w:divBdr>
            <w:top w:val="none" w:sz="0" w:space="0" w:color="auto"/>
            <w:left w:val="none" w:sz="0" w:space="0" w:color="auto"/>
            <w:bottom w:val="none" w:sz="0" w:space="0" w:color="auto"/>
            <w:right w:val="none" w:sz="0" w:space="0" w:color="auto"/>
          </w:divBdr>
        </w:div>
        <w:div w:id="1399086018">
          <w:marLeft w:val="0"/>
          <w:marRight w:val="0"/>
          <w:marTop w:val="0"/>
          <w:marBottom w:val="0"/>
          <w:divBdr>
            <w:top w:val="none" w:sz="0" w:space="0" w:color="auto"/>
            <w:left w:val="none" w:sz="0" w:space="0" w:color="auto"/>
            <w:bottom w:val="none" w:sz="0" w:space="0" w:color="auto"/>
            <w:right w:val="none" w:sz="0" w:space="0" w:color="auto"/>
          </w:divBdr>
        </w:div>
        <w:div w:id="1047755805">
          <w:marLeft w:val="0"/>
          <w:marRight w:val="0"/>
          <w:marTop w:val="0"/>
          <w:marBottom w:val="0"/>
          <w:divBdr>
            <w:top w:val="none" w:sz="0" w:space="0" w:color="auto"/>
            <w:left w:val="none" w:sz="0" w:space="0" w:color="auto"/>
            <w:bottom w:val="none" w:sz="0" w:space="0" w:color="auto"/>
            <w:right w:val="none" w:sz="0" w:space="0" w:color="auto"/>
          </w:divBdr>
        </w:div>
        <w:div w:id="83570939">
          <w:marLeft w:val="0"/>
          <w:marRight w:val="0"/>
          <w:marTop w:val="0"/>
          <w:marBottom w:val="0"/>
          <w:divBdr>
            <w:top w:val="none" w:sz="0" w:space="0" w:color="auto"/>
            <w:left w:val="none" w:sz="0" w:space="0" w:color="auto"/>
            <w:bottom w:val="none" w:sz="0" w:space="0" w:color="auto"/>
            <w:right w:val="none" w:sz="0" w:space="0" w:color="auto"/>
          </w:divBdr>
        </w:div>
        <w:div w:id="465708629">
          <w:marLeft w:val="0"/>
          <w:marRight w:val="0"/>
          <w:marTop w:val="0"/>
          <w:marBottom w:val="0"/>
          <w:divBdr>
            <w:top w:val="none" w:sz="0" w:space="0" w:color="auto"/>
            <w:left w:val="none" w:sz="0" w:space="0" w:color="auto"/>
            <w:bottom w:val="none" w:sz="0" w:space="0" w:color="auto"/>
            <w:right w:val="none" w:sz="0" w:space="0" w:color="auto"/>
          </w:divBdr>
        </w:div>
        <w:div w:id="756093210">
          <w:marLeft w:val="0"/>
          <w:marRight w:val="0"/>
          <w:marTop w:val="0"/>
          <w:marBottom w:val="0"/>
          <w:divBdr>
            <w:top w:val="none" w:sz="0" w:space="0" w:color="auto"/>
            <w:left w:val="none" w:sz="0" w:space="0" w:color="auto"/>
            <w:bottom w:val="none" w:sz="0" w:space="0" w:color="auto"/>
            <w:right w:val="none" w:sz="0" w:space="0" w:color="auto"/>
          </w:divBdr>
        </w:div>
        <w:div w:id="657197092">
          <w:marLeft w:val="0"/>
          <w:marRight w:val="0"/>
          <w:marTop w:val="0"/>
          <w:marBottom w:val="0"/>
          <w:divBdr>
            <w:top w:val="none" w:sz="0" w:space="0" w:color="auto"/>
            <w:left w:val="none" w:sz="0" w:space="0" w:color="auto"/>
            <w:bottom w:val="none" w:sz="0" w:space="0" w:color="auto"/>
            <w:right w:val="none" w:sz="0" w:space="0" w:color="auto"/>
          </w:divBdr>
        </w:div>
      </w:divsChild>
    </w:div>
    <w:div w:id="1767337766">
      <w:bodyDiv w:val="1"/>
      <w:marLeft w:val="0"/>
      <w:marRight w:val="0"/>
      <w:marTop w:val="0"/>
      <w:marBottom w:val="0"/>
      <w:divBdr>
        <w:top w:val="none" w:sz="0" w:space="0" w:color="auto"/>
        <w:left w:val="none" w:sz="0" w:space="0" w:color="auto"/>
        <w:bottom w:val="none" w:sz="0" w:space="0" w:color="auto"/>
        <w:right w:val="none" w:sz="0" w:space="0" w:color="auto"/>
      </w:divBdr>
      <w:divsChild>
        <w:div w:id="1143544761">
          <w:marLeft w:val="0"/>
          <w:marRight w:val="0"/>
          <w:marTop w:val="0"/>
          <w:marBottom w:val="0"/>
          <w:divBdr>
            <w:top w:val="none" w:sz="0" w:space="0" w:color="auto"/>
            <w:left w:val="none" w:sz="0" w:space="0" w:color="auto"/>
            <w:bottom w:val="none" w:sz="0" w:space="0" w:color="auto"/>
            <w:right w:val="none" w:sz="0" w:space="0" w:color="auto"/>
          </w:divBdr>
        </w:div>
        <w:div w:id="493031361">
          <w:marLeft w:val="0"/>
          <w:marRight w:val="0"/>
          <w:marTop w:val="0"/>
          <w:marBottom w:val="0"/>
          <w:divBdr>
            <w:top w:val="none" w:sz="0" w:space="0" w:color="auto"/>
            <w:left w:val="none" w:sz="0" w:space="0" w:color="auto"/>
            <w:bottom w:val="none" w:sz="0" w:space="0" w:color="auto"/>
            <w:right w:val="none" w:sz="0" w:space="0" w:color="auto"/>
          </w:divBdr>
        </w:div>
        <w:div w:id="2004971691">
          <w:marLeft w:val="0"/>
          <w:marRight w:val="0"/>
          <w:marTop w:val="0"/>
          <w:marBottom w:val="0"/>
          <w:divBdr>
            <w:top w:val="none" w:sz="0" w:space="0" w:color="auto"/>
            <w:left w:val="none" w:sz="0" w:space="0" w:color="auto"/>
            <w:bottom w:val="none" w:sz="0" w:space="0" w:color="auto"/>
            <w:right w:val="none" w:sz="0" w:space="0" w:color="auto"/>
          </w:divBdr>
        </w:div>
        <w:div w:id="134757954">
          <w:marLeft w:val="0"/>
          <w:marRight w:val="0"/>
          <w:marTop w:val="0"/>
          <w:marBottom w:val="0"/>
          <w:divBdr>
            <w:top w:val="none" w:sz="0" w:space="0" w:color="auto"/>
            <w:left w:val="none" w:sz="0" w:space="0" w:color="auto"/>
            <w:bottom w:val="none" w:sz="0" w:space="0" w:color="auto"/>
            <w:right w:val="none" w:sz="0" w:space="0" w:color="auto"/>
          </w:divBdr>
        </w:div>
        <w:div w:id="139854353">
          <w:marLeft w:val="0"/>
          <w:marRight w:val="0"/>
          <w:marTop w:val="0"/>
          <w:marBottom w:val="0"/>
          <w:divBdr>
            <w:top w:val="none" w:sz="0" w:space="0" w:color="auto"/>
            <w:left w:val="none" w:sz="0" w:space="0" w:color="auto"/>
            <w:bottom w:val="none" w:sz="0" w:space="0" w:color="auto"/>
            <w:right w:val="none" w:sz="0" w:space="0" w:color="auto"/>
          </w:divBdr>
        </w:div>
        <w:div w:id="1032848415">
          <w:marLeft w:val="0"/>
          <w:marRight w:val="0"/>
          <w:marTop w:val="0"/>
          <w:marBottom w:val="0"/>
          <w:divBdr>
            <w:top w:val="none" w:sz="0" w:space="0" w:color="auto"/>
            <w:left w:val="none" w:sz="0" w:space="0" w:color="auto"/>
            <w:bottom w:val="none" w:sz="0" w:space="0" w:color="auto"/>
            <w:right w:val="none" w:sz="0" w:space="0" w:color="auto"/>
          </w:divBdr>
        </w:div>
        <w:div w:id="463503247">
          <w:marLeft w:val="0"/>
          <w:marRight w:val="0"/>
          <w:marTop w:val="0"/>
          <w:marBottom w:val="0"/>
          <w:divBdr>
            <w:top w:val="none" w:sz="0" w:space="0" w:color="auto"/>
            <w:left w:val="none" w:sz="0" w:space="0" w:color="auto"/>
            <w:bottom w:val="none" w:sz="0" w:space="0" w:color="auto"/>
            <w:right w:val="none" w:sz="0" w:space="0" w:color="auto"/>
          </w:divBdr>
        </w:div>
        <w:div w:id="1009257789">
          <w:marLeft w:val="0"/>
          <w:marRight w:val="0"/>
          <w:marTop w:val="0"/>
          <w:marBottom w:val="0"/>
          <w:divBdr>
            <w:top w:val="none" w:sz="0" w:space="0" w:color="auto"/>
            <w:left w:val="none" w:sz="0" w:space="0" w:color="auto"/>
            <w:bottom w:val="none" w:sz="0" w:space="0" w:color="auto"/>
            <w:right w:val="none" w:sz="0" w:space="0" w:color="auto"/>
          </w:divBdr>
        </w:div>
      </w:divsChild>
    </w:div>
    <w:div w:id="1921207275">
      <w:bodyDiv w:val="1"/>
      <w:marLeft w:val="0"/>
      <w:marRight w:val="0"/>
      <w:marTop w:val="0"/>
      <w:marBottom w:val="0"/>
      <w:divBdr>
        <w:top w:val="none" w:sz="0" w:space="0" w:color="auto"/>
        <w:left w:val="none" w:sz="0" w:space="0" w:color="auto"/>
        <w:bottom w:val="none" w:sz="0" w:space="0" w:color="auto"/>
        <w:right w:val="none" w:sz="0" w:space="0" w:color="auto"/>
      </w:divBdr>
      <w:divsChild>
        <w:div w:id="1322851130">
          <w:marLeft w:val="0"/>
          <w:marRight w:val="0"/>
          <w:marTop w:val="0"/>
          <w:marBottom w:val="0"/>
          <w:divBdr>
            <w:top w:val="none" w:sz="0" w:space="0" w:color="auto"/>
            <w:left w:val="none" w:sz="0" w:space="0" w:color="auto"/>
            <w:bottom w:val="none" w:sz="0" w:space="0" w:color="auto"/>
            <w:right w:val="none" w:sz="0" w:space="0" w:color="auto"/>
          </w:divBdr>
        </w:div>
        <w:div w:id="347487633">
          <w:marLeft w:val="0"/>
          <w:marRight w:val="0"/>
          <w:marTop w:val="0"/>
          <w:marBottom w:val="0"/>
          <w:divBdr>
            <w:top w:val="none" w:sz="0" w:space="0" w:color="auto"/>
            <w:left w:val="none" w:sz="0" w:space="0" w:color="auto"/>
            <w:bottom w:val="none" w:sz="0" w:space="0" w:color="auto"/>
            <w:right w:val="none" w:sz="0" w:space="0" w:color="auto"/>
          </w:divBdr>
        </w:div>
        <w:div w:id="1964191165">
          <w:marLeft w:val="0"/>
          <w:marRight w:val="0"/>
          <w:marTop w:val="0"/>
          <w:marBottom w:val="0"/>
          <w:divBdr>
            <w:top w:val="none" w:sz="0" w:space="0" w:color="auto"/>
            <w:left w:val="none" w:sz="0" w:space="0" w:color="auto"/>
            <w:bottom w:val="none" w:sz="0" w:space="0" w:color="auto"/>
            <w:right w:val="none" w:sz="0" w:space="0" w:color="auto"/>
          </w:divBdr>
        </w:div>
        <w:div w:id="940145531">
          <w:marLeft w:val="0"/>
          <w:marRight w:val="0"/>
          <w:marTop w:val="0"/>
          <w:marBottom w:val="0"/>
          <w:divBdr>
            <w:top w:val="none" w:sz="0" w:space="0" w:color="auto"/>
            <w:left w:val="none" w:sz="0" w:space="0" w:color="auto"/>
            <w:bottom w:val="none" w:sz="0" w:space="0" w:color="auto"/>
            <w:right w:val="none" w:sz="0" w:space="0" w:color="auto"/>
          </w:divBdr>
        </w:div>
        <w:div w:id="1148400110">
          <w:marLeft w:val="0"/>
          <w:marRight w:val="0"/>
          <w:marTop w:val="0"/>
          <w:marBottom w:val="0"/>
          <w:divBdr>
            <w:top w:val="none" w:sz="0" w:space="0" w:color="auto"/>
            <w:left w:val="none" w:sz="0" w:space="0" w:color="auto"/>
            <w:bottom w:val="none" w:sz="0" w:space="0" w:color="auto"/>
            <w:right w:val="none" w:sz="0" w:space="0" w:color="auto"/>
          </w:divBdr>
        </w:div>
        <w:div w:id="49308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go.fi/ajankohtaista/uutiset/jarjesto-loyda-yrityskumppani-matchmaking-platform-on-julkaist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nglobalcompact.org/take-action/action/child-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37c3a48-b71e-462b-ae45-88378fd335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C2337D217558446A9B66E6A7C6366DB" ma:contentTypeVersion="15" ma:contentTypeDescription="Luo uusi asiakirja." ma:contentTypeScope="" ma:versionID="f3a480abb861c38485ee04d3943580ee">
  <xsd:schema xmlns:xsd="http://www.w3.org/2001/XMLSchema" xmlns:xs="http://www.w3.org/2001/XMLSchema" xmlns:p="http://schemas.microsoft.com/office/2006/metadata/properties" xmlns:ns3="7656d863-27dd-4f87-9365-c5a3d337b9e8" xmlns:ns4="537c3a48-b71e-462b-ae45-88378fd3350f" targetNamespace="http://schemas.microsoft.com/office/2006/metadata/properties" ma:root="true" ma:fieldsID="bfc219c95ac2f364e623119a86d95478" ns3:_="" ns4:_="">
    <xsd:import namespace="7656d863-27dd-4f87-9365-c5a3d337b9e8"/>
    <xsd:import namespace="537c3a48-b71e-462b-ae45-88378fd335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6d863-27dd-4f87-9365-c5a3d337b9e8"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7c3a48-b71e-462b-ae45-88378fd335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85959-0C68-43B7-B47A-733F7AF0FC77}">
  <ds:schemaRefs>
    <ds:schemaRef ds:uri="http://schemas.microsoft.com/office/2006/documentManagement/types"/>
    <ds:schemaRef ds:uri="http://purl.org/dc/terms/"/>
    <ds:schemaRef ds:uri="http://schemas.openxmlformats.org/package/2006/metadata/core-properties"/>
    <ds:schemaRef ds:uri="http://purl.org/dc/dcmitype/"/>
    <ds:schemaRef ds:uri="537c3a48-b71e-462b-ae45-88378fd3350f"/>
    <ds:schemaRef ds:uri="http://schemas.microsoft.com/office/infopath/2007/PartnerControls"/>
    <ds:schemaRef ds:uri="http://www.w3.org/XML/1998/namespace"/>
    <ds:schemaRef ds:uri="7656d863-27dd-4f87-9365-c5a3d337b9e8"/>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57916E5-805A-4FFA-950D-24A2B79FBA64}">
  <ds:schemaRefs>
    <ds:schemaRef ds:uri="http://schemas.microsoft.com/sharepoint/v3/contenttype/forms"/>
  </ds:schemaRefs>
</ds:datastoreItem>
</file>

<file path=customXml/itemProps3.xml><?xml version="1.0" encoding="utf-8"?>
<ds:datastoreItem xmlns:ds="http://schemas.openxmlformats.org/officeDocument/2006/customXml" ds:itemID="{9246C1DD-B8FD-409C-904C-D3A1CE9AD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6d863-27dd-4f87-9365-c5a3d337b9e8"/>
    <ds:schemaRef ds:uri="537c3a48-b71e-462b-ae45-88378fd33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Links>
    <vt:vector size="24" baseType="variant">
      <vt:variant>
        <vt:i4>3080217</vt:i4>
      </vt:variant>
      <vt:variant>
        <vt:i4>9</vt:i4>
      </vt:variant>
      <vt:variant>
        <vt:i4>0</vt:i4>
      </vt:variant>
      <vt:variant>
        <vt:i4>5</vt:i4>
      </vt:variant>
      <vt:variant>
        <vt:lpwstr>https://www.afdb.org/fileadmin/uploads/afdb/Documents/Generic-Documents/Brochure_Feed_Africa_-En.pdf</vt:lpwstr>
      </vt:variant>
      <vt:variant>
        <vt:lpwstr/>
      </vt:variant>
      <vt:variant>
        <vt:i4>3801149</vt:i4>
      </vt:variant>
      <vt:variant>
        <vt:i4>6</vt:i4>
      </vt:variant>
      <vt:variant>
        <vt:i4>0</vt:i4>
      </vt:variant>
      <vt:variant>
        <vt:i4>5</vt:i4>
      </vt:variant>
      <vt:variant>
        <vt:lpwstr>https://www.weforum.org/agenda/2023/03/how-africa-s-free-trade-area-will-turbocharge-the-continent-s-agriculture-industry/</vt:lpwstr>
      </vt:variant>
      <vt:variant>
        <vt:lpwstr/>
      </vt:variant>
      <vt:variant>
        <vt:i4>786499</vt:i4>
      </vt:variant>
      <vt:variant>
        <vt:i4>3</vt:i4>
      </vt:variant>
      <vt:variant>
        <vt:i4>0</vt:i4>
      </vt:variant>
      <vt:variant>
        <vt:i4>5</vt:i4>
      </vt:variant>
      <vt:variant>
        <vt:lpwstr>https://climatechampions.unfccc.int/africa-carbon-markets-initiative/</vt:lpwstr>
      </vt:variant>
      <vt:variant>
        <vt:lpwstr/>
      </vt:variant>
      <vt:variant>
        <vt:i4>6946850</vt:i4>
      </vt:variant>
      <vt:variant>
        <vt:i4>0</vt:i4>
      </vt:variant>
      <vt:variant>
        <vt:i4>0</vt:i4>
      </vt:variant>
      <vt:variant>
        <vt:i4>5</vt:i4>
      </vt:variant>
      <vt:variant>
        <vt:lpwstr>https://lytefire.com/en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Välitalo</dc:creator>
  <cp:keywords/>
  <dc:description/>
  <cp:lastModifiedBy>Silla</cp:lastModifiedBy>
  <cp:revision>2</cp:revision>
  <dcterms:created xsi:type="dcterms:W3CDTF">2023-11-06T10:08:00Z</dcterms:created>
  <dcterms:modified xsi:type="dcterms:W3CDTF">2023-11-06T10:08:00Z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539fd1d2-0c0d-46a8-beb7-c4475e9de591</vt:lpwstr>
  </property>
  <property fmtid="{D5CDD505-2E9C-101B-9397-08002B2CF9AE}" pid="3" name="ContentTypeId">
    <vt:lpwstr>0x010100EC2337D217558446A9B66E6A7C6366DB</vt:lpwstr>
  </property>
</Properties>
</file>